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12352"/>
        <w:gridCol w:w="218"/>
        <w:gridCol w:w="18"/>
        <w:gridCol w:w="198"/>
        <w:gridCol w:w="20"/>
        <w:gridCol w:w="18"/>
      </w:tblGrid>
      <w:tr w:rsidR="00CE323E" w:rsidRPr="00CE323E" w14:paraId="3E64378F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342" w14:textId="0D60E7E8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</w:p>
        </w:tc>
      </w:tr>
      <w:tr w:rsidR="00CE323E" w:rsidRPr="00CE323E" w14:paraId="0FE32C04" w14:textId="77777777" w:rsidTr="00CE323E">
        <w:trPr>
          <w:gridAfter w:val="2"/>
          <w:wAfter w:w="38" w:type="dxa"/>
          <w:trHeight w:val="422"/>
        </w:trPr>
        <w:tc>
          <w:tcPr>
            <w:tcW w:w="13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45B6" w14:textId="33B8986B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GOBERNACION DEPARTAMENTAL DE CHIMALTENANGO</w:t>
            </w:r>
          </w:p>
        </w:tc>
      </w:tr>
      <w:tr w:rsidR="00CE323E" w:rsidRPr="00CE323E" w14:paraId="201EEB01" w14:textId="77777777" w:rsidTr="00CE323E">
        <w:trPr>
          <w:gridAfter w:val="1"/>
          <w:wAfter w:w="18" w:type="dxa"/>
          <w:trHeight w:val="422"/>
        </w:trPr>
        <w:tc>
          <w:tcPr>
            <w:tcW w:w="1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4137" w14:textId="42790192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CONTRATACIONES</w:t>
            </w:r>
            <w:r w:rsidR="00BE21F5" w:rsidRPr="00CE323E">
              <w:rPr>
                <w:rStyle w:val="nfasisintenso"/>
              </w:rPr>
              <w:t xml:space="preserve"> RENGLÓN PRESUPUESTARIO</w:t>
            </w:r>
            <w:r w:rsidR="00BE21F5">
              <w:rPr>
                <w:rStyle w:val="nfasisintenso"/>
              </w:rPr>
              <w:t xml:space="preserve"> </w:t>
            </w:r>
            <w:r w:rsidR="00BE21F5" w:rsidRPr="00CE323E">
              <w:rPr>
                <w:rStyle w:val="nfasisintenso"/>
              </w:rPr>
              <w:t xml:space="preserve"> 022 MES</w:t>
            </w:r>
            <w:r w:rsidRPr="00CE323E">
              <w:rPr>
                <w:rStyle w:val="nfasisintenso"/>
              </w:rPr>
              <w:t xml:space="preserve"> D</w:t>
            </w:r>
            <w:r w:rsidR="00BE21F5">
              <w:rPr>
                <w:rStyle w:val="nfasisintenso"/>
              </w:rPr>
              <w:t>E</w:t>
            </w:r>
            <w:r w:rsidR="003E10F1">
              <w:rPr>
                <w:rStyle w:val="nfasisintenso"/>
              </w:rPr>
              <w:t xml:space="preserve"> </w:t>
            </w:r>
            <w:r w:rsidR="00477241">
              <w:rPr>
                <w:rStyle w:val="nfasisintenso"/>
              </w:rPr>
              <w:t>FEBRERO</w:t>
            </w:r>
            <w:r w:rsidR="00622C9B">
              <w:rPr>
                <w:rStyle w:val="nfasisintenso"/>
              </w:rPr>
              <w:t xml:space="preserve"> 2025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9173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068782B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5383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B3BD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29C3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Responsable de actualización de información: Silvia Beatriz </w:t>
            </w:r>
            <w:proofErr w:type="spellStart"/>
            <w:r w:rsidRPr="00CE323E">
              <w:rPr>
                <w:rStyle w:val="nfasisintenso"/>
              </w:rPr>
              <w:t>Canú</w:t>
            </w:r>
            <w:proofErr w:type="spellEnd"/>
            <w:r w:rsidRPr="00CE323E">
              <w:rPr>
                <w:rStyle w:val="nfasisintenso"/>
              </w:rPr>
              <w:t xml:space="preserve"> Cocón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D7FC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B697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48DBA45F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7C3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A8A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7BAA" w14:textId="0895393C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 xml:space="preserve">Fecha de emisión: </w:t>
            </w:r>
            <w:r w:rsidR="00622C9B">
              <w:rPr>
                <w:rStyle w:val="nfasisintenso"/>
              </w:rPr>
              <w:t>07/0</w:t>
            </w:r>
            <w:r w:rsidR="00477241">
              <w:rPr>
                <w:rStyle w:val="nfasisintenso"/>
              </w:rPr>
              <w:t>3</w:t>
            </w:r>
            <w:r w:rsidR="00622C9B">
              <w:rPr>
                <w:rStyle w:val="nfasisintenso"/>
              </w:rPr>
              <w:t>/2025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16E8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7636" w14:textId="77777777" w:rsidR="00CE323E" w:rsidRPr="00CE323E" w:rsidRDefault="00CE323E" w:rsidP="00CE323E">
            <w:pPr>
              <w:jc w:val="center"/>
            </w:pPr>
          </w:p>
        </w:tc>
      </w:tr>
      <w:tr w:rsidR="00CE323E" w:rsidRPr="00CE323E" w14:paraId="7206C1DB" w14:textId="77777777" w:rsidTr="00CE323E">
        <w:trPr>
          <w:trHeight w:val="422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78A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F99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1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8C4C" w14:textId="77777777" w:rsidR="00CE323E" w:rsidRPr="00CE323E" w:rsidRDefault="00CE323E" w:rsidP="00CE323E">
            <w:pPr>
              <w:pStyle w:val="Ttulo3"/>
              <w:jc w:val="center"/>
              <w:rPr>
                <w:rStyle w:val="nfasisintenso"/>
              </w:rPr>
            </w:pPr>
            <w:r w:rsidRPr="00CE323E">
              <w:rPr>
                <w:rStyle w:val="nfasisintenso"/>
              </w:rPr>
              <w:t>Artículo 10, numeral 4, Ley de Acceso a la Información Pública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030B" w14:textId="77777777" w:rsidR="00CE323E" w:rsidRPr="00CE323E" w:rsidRDefault="00CE323E" w:rsidP="00CE323E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A91E" w14:textId="77777777" w:rsidR="00CE323E" w:rsidRPr="00CE323E" w:rsidRDefault="00CE323E" w:rsidP="00CE323E">
            <w:pPr>
              <w:jc w:val="center"/>
            </w:pPr>
          </w:p>
        </w:tc>
      </w:tr>
    </w:tbl>
    <w:p w14:paraId="67ABCEEB" w14:textId="77777777" w:rsidR="003E2BB7" w:rsidRDefault="003E2BB7"/>
    <w:p w14:paraId="11A11C27" w14:textId="77777777" w:rsidR="00CE323E" w:rsidRDefault="00CE32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"/>
        <w:gridCol w:w="2453"/>
        <w:gridCol w:w="1273"/>
        <w:gridCol w:w="1274"/>
        <w:gridCol w:w="1274"/>
        <w:gridCol w:w="984"/>
        <w:gridCol w:w="1299"/>
        <w:gridCol w:w="1377"/>
        <w:gridCol w:w="1266"/>
        <w:gridCol w:w="1287"/>
      </w:tblGrid>
      <w:tr w:rsidR="00CE323E" w14:paraId="1288D5AA" w14:textId="77777777" w:rsidTr="00CE323E">
        <w:tc>
          <w:tcPr>
            <w:tcW w:w="502" w:type="dxa"/>
          </w:tcPr>
          <w:p w14:paraId="0088B196" w14:textId="683F1C82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2470" w:type="dxa"/>
          </w:tcPr>
          <w:p w14:paraId="17116CE2" w14:textId="5C4906FC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1276" w:type="dxa"/>
          </w:tcPr>
          <w:p w14:paraId="128AE615" w14:textId="2E964D46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FECHA DE INGRESO</w:t>
            </w:r>
            <w:r w:rsidRPr="00086CAD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75A979A5" w14:textId="29AB3F84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VIGENCIA DE CONTRATO</w:t>
            </w:r>
          </w:p>
        </w:tc>
        <w:tc>
          <w:tcPr>
            <w:tcW w:w="1275" w:type="dxa"/>
          </w:tcPr>
          <w:p w14:paraId="01ACB87A" w14:textId="26D5C65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PUESTO FUNCIONAL</w:t>
            </w:r>
          </w:p>
        </w:tc>
        <w:tc>
          <w:tcPr>
            <w:tcW w:w="985" w:type="dxa"/>
          </w:tcPr>
          <w:p w14:paraId="5A2DD00C" w14:textId="7F5A3125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1299" w:type="dxa"/>
          </w:tcPr>
          <w:p w14:paraId="2A935140" w14:textId="140B29EF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SALARIO DEVENGADO</w:t>
            </w:r>
          </w:p>
        </w:tc>
        <w:tc>
          <w:tcPr>
            <w:tcW w:w="1350" w:type="dxa"/>
          </w:tcPr>
          <w:p w14:paraId="70A0DC83" w14:textId="02912BA3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BONO PROFESIONAL</w:t>
            </w:r>
          </w:p>
        </w:tc>
        <w:tc>
          <w:tcPr>
            <w:tcW w:w="1273" w:type="dxa"/>
          </w:tcPr>
          <w:p w14:paraId="66388CBE" w14:textId="1B2ECB68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r w:rsidRPr="00086CAD">
              <w:rPr>
                <w:b/>
                <w:bCs/>
                <w:sz w:val="20"/>
                <w:szCs w:val="20"/>
              </w:rPr>
              <w:t>BN 66-2000</w:t>
            </w:r>
          </w:p>
        </w:tc>
        <w:tc>
          <w:tcPr>
            <w:tcW w:w="1290" w:type="dxa"/>
          </w:tcPr>
          <w:p w14:paraId="227C384E" w14:textId="64C3DCAB" w:rsidR="00CE323E" w:rsidRPr="00086CAD" w:rsidRDefault="00CE323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86CAD">
              <w:rPr>
                <w:b/>
                <w:bCs/>
                <w:sz w:val="20"/>
                <w:szCs w:val="20"/>
              </w:rPr>
              <w:t>TOTAL</w:t>
            </w:r>
            <w:proofErr w:type="gramEnd"/>
            <w:r w:rsidRPr="00086CAD">
              <w:rPr>
                <w:b/>
                <w:bCs/>
                <w:sz w:val="20"/>
                <w:szCs w:val="20"/>
              </w:rPr>
              <w:t xml:space="preserve"> DE INGRESOS</w:t>
            </w:r>
          </w:p>
        </w:tc>
      </w:tr>
      <w:tr w:rsidR="00CE323E" w14:paraId="4E78C164" w14:textId="77777777" w:rsidTr="00CE323E">
        <w:tc>
          <w:tcPr>
            <w:tcW w:w="502" w:type="dxa"/>
          </w:tcPr>
          <w:p w14:paraId="26799F9E" w14:textId="77777777" w:rsidR="00CE323E" w:rsidRDefault="00CE323E"/>
        </w:tc>
        <w:tc>
          <w:tcPr>
            <w:tcW w:w="2470" w:type="dxa"/>
          </w:tcPr>
          <w:p w14:paraId="22ED4778" w14:textId="77777777" w:rsidR="00CE323E" w:rsidRDefault="00CE323E"/>
        </w:tc>
        <w:tc>
          <w:tcPr>
            <w:tcW w:w="1276" w:type="dxa"/>
          </w:tcPr>
          <w:p w14:paraId="03DB7C9F" w14:textId="77777777" w:rsidR="00CE323E" w:rsidRDefault="00CE323E"/>
        </w:tc>
        <w:tc>
          <w:tcPr>
            <w:tcW w:w="1276" w:type="dxa"/>
          </w:tcPr>
          <w:p w14:paraId="164891D1" w14:textId="4D0DB3E9" w:rsidR="00CE323E" w:rsidRDefault="00CE323E"/>
        </w:tc>
        <w:tc>
          <w:tcPr>
            <w:tcW w:w="1275" w:type="dxa"/>
          </w:tcPr>
          <w:p w14:paraId="790EBF49" w14:textId="77777777" w:rsidR="00CE323E" w:rsidRDefault="00CE323E"/>
        </w:tc>
        <w:tc>
          <w:tcPr>
            <w:tcW w:w="985" w:type="dxa"/>
          </w:tcPr>
          <w:p w14:paraId="45CD54D9" w14:textId="77777777" w:rsidR="00CE323E" w:rsidRDefault="00CE323E"/>
        </w:tc>
        <w:tc>
          <w:tcPr>
            <w:tcW w:w="1299" w:type="dxa"/>
          </w:tcPr>
          <w:p w14:paraId="713CD016" w14:textId="77777777" w:rsidR="00CE323E" w:rsidRDefault="00CE323E"/>
        </w:tc>
        <w:tc>
          <w:tcPr>
            <w:tcW w:w="1350" w:type="dxa"/>
          </w:tcPr>
          <w:p w14:paraId="4507D23B" w14:textId="77777777" w:rsidR="00CE323E" w:rsidRDefault="00CE323E"/>
        </w:tc>
        <w:tc>
          <w:tcPr>
            <w:tcW w:w="1273" w:type="dxa"/>
          </w:tcPr>
          <w:p w14:paraId="5818ED2F" w14:textId="77777777" w:rsidR="00CE323E" w:rsidRDefault="00CE323E"/>
        </w:tc>
        <w:tc>
          <w:tcPr>
            <w:tcW w:w="1290" w:type="dxa"/>
          </w:tcPr>
          <w:p w14:paraId="4F50166A" w14:textId="77777777" w:rsidR="00CE323E" w:rsidRDefault="00CE323E"/>
        </w:tc>
      </w:tr>
    </w:tbl>
    <w:p w14:paraId="6246DD3A" w14:textId="77777777" w:rsidR="00CE323E" w:rsidRDefault="00CE323E"/>
    <w:p w14:paraId="671EB2E5" w14:textId="77777777" w:rsidR="00086CAD" w:rsidRDefault="00086CAD"/>
    <w:tbl>
      <w:tblPr>
        <w:tblW w:w="10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1200"/>
        <w:gridCol w:w="1200"/>
        <w:gridCol w:w="1200"/>
        <w:gridCol w:w="1200"/>
        <w:gridCol w:w="1200"/>
        <w:gridCol w:w="1200"/>
        <w:gridCol w:w="1200"/>
        <w:gridCol w:w="146"/>
      </w:tblGrid>
      <w:tr w:rsidR="00086CAD" w:rsidRPr="00086CAD" w14:paraId="7DC76499" w14:textId="77777777" w:rsidTr="00086CAD">
        <w:trPr>
          <w:gridAfter w:val="1"/>
          <w:wAfter w:w="36" w:type="dxa"/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947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OBSERVACION: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C44A" w14:textId="77777777" w:rsidR="00086CAD" w:rsidRPr="00086CAD" w:rsidRDefault="00086CAD" w:rsidP="00086CA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3F05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17D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26C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7262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0340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8C6F" w14:textId="77777777" w:rsidR="00086CAD" w:rsidRPr="00086CAD" w:rsidRDefault="00086CAD" w:rsidP="00086CAD">
            <w:pPr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s-GT"/>
                <w14:ligatures w14:val="none"/>
              </w:rPr>
            </w:pPr>
          </w:p>
        </w:tc>
      </w:tr>
      <w:tr w:rsidR="00086CAD" w:rsidRPr="00086CAD" w14:paraId="3C560FD7" w14:textId="77777777" w:rsidTr="00086CAD">
        <w:trPr>
          <w:trHeight w:val="39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3F89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</w:pPr>
            <w:r w:rsidRPr="00086CAD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s-GT"/>
                <w14:ligatures w14:val="none"/>
              </w:rPr>
              <w:t>Esta Gobernación departamental de Chimaltenango a la fecha no cuenta con personal bajo el renglón 022.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1A5" w14:textId="77777777" w:rsidR="00086CAD" w:rsidRPr="00086CAD" w:rsidRDefault="00086CAD" w:rsidP="00086CA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GT"/>
                <w14:ligatures w14:val="none"/>
              </w:rPr>
            </w:pPr>
          </w:p>
        </w:tc>
      </w:tr>
    </w:tbl>
    <w:p w14:paraId="6EE4AE39" w14:textId="77777777" w:rsidR="00086CAD" w:rsidRDefault="00086CAD"/>
    <w:sectPr w:rsidR="00086CAD" w:rsidSect="00CE323E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2FCD7" w14:textId="77777777" w:rsidR="007B11E6" w:rsidRDefault="007B11E6" w:rsidP="003E2BB7">
      <w:r>
        <w:separator/>
      </w:r>
    </w:p>
  </w:endnote>
  <w:endnote w:type="continuationSeparator" w:id="0">
    <w:p w14:paraId="0BB5DA23" w14:textId="77777777" w:rsidR="007B11E6" w:rsidRDefault="007B11E6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68A73" w14:textId="77777777" w:rsidR="007B11E6" w:rsidRDefault="007B11E6" w:rsidP="003E2BB7">
      <w:r>
        <w:separator/>
      </w:r>
    </w:p>
  </w:footnote>
  <w:footnote w:type="continuationSeparator" w:id="0">
    <w:p w14:paraId="7F5292F4" w14:textId="77777777" w:rsidR="007B11E6" w:rsidRDefault="007B11E6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13945021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86CAD"/>
    <w:rsid w:val="00094E94"/>
    <w:rsid w:val="000A445D"/>
    <w:rsid w:val="000B661D"/>
    <w:rsid w:val="000B7086"/>
    <w:rsid w:val="00101324"/>
    <w:rsid w:val="00124A1D"/>
    <w:rsid w:val="0015187B"/>
    <w:rsid w:val="001A19C5"/>
    <w:rsid w:val="001A3975"/>
    <w:rsid w:val="001F19FC"/>
    <w:rsid w:val="00296F15"/>
    <w:rsid w:val="00327779"/>
    <w:rsid w:val="00336D4A"/>
    <w:rsid w:val="003C3F18"/>
    <w:rsid w:val="003E10F1"/>
    <w:rsid w:val="003E2BB7"/>
    <w:rsid w:val="004339E4"/>
    <w:rsid w:val="00477241"/>
    <w:rsid w:val="004E7BCA"/>
    <w:rsid w:val="005352B1"/>
    <w:rsid w:val="00555E5E"/>
    <w:rsid w:val="005C4100"/>
    <w:rsid w:val="005E4456"/>
    <w:rsid w:val="00616E3B"/>
    <w:rsid w:val="00622C9B"/>
    <w:rsid w:val="00667174"/>
    <w:rsid w:val="00762377"/>
    <w:rsid w:val="007773AB"/>
    <w:rsid w:val="007B11E6"/>
    <w:rsid w:val="00866EEE"/>
    <w:rsid w:val="00893A74"/>
    <w:rsid w:val="008F5BD0"/>
    <w:rsid w:val="00A43402"/>
    <w:rsid w:val="00A43430"/>
    <w:rsid w:val="00A923E2"/>
    <w:rsid w:val="00AB1820"/>
    <w:rsid w:val="00B229E1"/>
    <w:rsid w:val="00B45AB5"/>
    <w:rsid w:val="00B6251F"/>
    <w:rsid w:val="00BE21F5"/>
    <w:rsid w:val="00C161F2"/>
    <w:rsid w:val="00C32EE6"/>
    <w:rsid w:val="00C50009"/>
    <w:rsid w:val="00C87E7C"/>
    <w:rsid w:val="00CC3144"/>
    <w:rsid w:val="00CE323E"/>
    <w:rsid w:val="00D268EA"/>
    <w:rsid w:val="00DB5E84"/>
    <w:rsid w:val="00DC1E3B"/>
    <w:rsid w:val="00DC6B58"/>
    <w:rsid w:val="00DD42AF"/>
    <w:rsid w:val="00E35B80"/>
    <w:rsid w:val="00E90DF6"/>
    <w:rsid w:val="00E94969"/>
    <w:rsid w:val="00F33E9D"/>
    <w:rsid w:val="00F4676F"/>
    <w:rsid w:val="00F66C12"/>
    <w:rsid w:val="00FA4090"/>
    <w:rsid w:val="00FC1A82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32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3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Sinespaciado">
    <w:name w:val="No Spacing"/>
    <w:uiPriority w:val="1"/>
    <w:qFormat/>
    <w:rsid w:val="00CE323E"/>
  </w:style>
  <w:style w:type="table" w:styleId="Tablaconcuadrcula">
    <w:name w:val="Table Grid"/>
    <w:basedOn w:val="Tablanormal"/>
    <w:uiPriority w:val="39"/>
    <w:rsid w:val="00CE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E32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E323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fasisintenso">
    <w:name w:val="Intense Emphasis"/>
    <w:basedOn w:val="Fuentedeprrafopredeter"/>
    <w:uiPriority w:val="21"/>
    <w:qFormat/>
    <w:rsid w:val="00CE323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2025-03-21T15:33:00Z</dcterms:created>
  <dcterms:modified xsi:type="dcterms:W3CDTF">2025-03-21T15:33:00Z</dcterms:modified>
</cp:coreProperties>
</file>