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53243" w14:textId="77777777" w:rsidR="0066036E" w:rsidRPr="0066036E" w:rsidRDefault="0066036E" w:rsidP="0066036E">
      <w:pPr>
        <w:pStyle w:val="Encabezad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66036E">
        <w:rPr>
          <w:rFonts w:ascii="Arial" w:hAnsi="Arial" w:cs="Arial"/>
          <w:b/>
          <w:color w:val="000000" w:themeColor="text1"/>
          <w:sz w:val="28"/>
          <w:szCs w:val="28"/>
        </w:rPr>
        <w:t>GOBERNACIÓN DEPARTAMENTAL DE CHIMALTENANGO</w:t>
      </w:r>
    </w:p>
    <w:p w14:paraId="1CF60C88" w14:textId="77777777" w:rsidR="0066036E" w:rsidRPr="0066036E" w:rsidRDefault="0066036E" w:rsidP="0066036E">
      <w:pPr>
        <w:pStyle w:val="Encabezad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66036E">
        <w:rPr>
          <w:rFonts w:ascii="Arial" w:hAnsi="Arial" w:cs="Arial"/>
          <w:b/>
          <w:color w:val="000000" w:themeColor="text1"/>
          <w:sz w:val="20"/>
          <w:szCs w:val="20"/>
        </w:rPr>
        <w:t xml:space="preserve">Responsable de actualización de información: </w:t>
      </w:r>
      <w:proofErr w:type="spellStart"/>
      <w:r w:rsidR="00741C03">
        <w:rPr>
          <w:rFonts w:ascii="Arial" w:hAnsi="Arial" w:cs="Arial"/>
          <w:b/>
          <w:color w:val="000000" w:themeColor="text1"/>
          <w:sz w:val="20"/>
          <w:szCs w:val="20"/>
        </w:rPr>
        <w:t>vIrginia</w:t>
      </w:r>
      <w:proofErr w:type="spellEnd"/>
      <w:r w:rsidR="00741C03">
        <w:rPr>
          <w:rFonts w:ascii="Arial" w:hAnsi="Arial" w:cs="Arial"/>
          <w:b/>
          <w:color w:val="000000" w:themeColor="text1"/>
          <w:sz w:val="20"/>
          <w:szCs w:val="20"/>
        </w:rPr>
        <w:t xml:space="preserve"> Gabriela Marroquín </w:t>
      </w:r>
      <w:proofErr w:type="spellStart"/>
      <w:r w:rsidR="00741C03">
        <w:rPr>
          <w:rFonts w:ascii="Arial" w:hAnsi="Arial" w:cs="Arial"/>
          <w:b/>
          <w:color w:val="000000" w:themeColor="text1"/>
          <w:sz w:val="20"/>
          <w:szCs w:val="20"/>
        </w:rPr>
        <w:t>Chali</w:t>
      </w:r>
      <w:proofErr w:type="spellEnd"/>
    </w:p>
    <w:p w14:paraId="264B8F3B" w14:textId="7CD5A791" w:rsidR="0066036E" w:rsidRPr="0066036E" w:rsidRDefault="0066036E" w:rsidP="0066036E">
      <w:pPr>
        <w:pStyle w:val="Encabezad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66036E">
        <w:rPr>
          <w:rFonts w:ascii="Arial" w:hAnsi="Arial" w:cs="Arial"/>
          <w:b/>
          <w:color w:val="000000" w:themeColor="text1"/>
          <w:sz w:val="20"/>
          <w:szCs w:val="20"/>
        </w:rPr>
        <w:t xml:space="preserve">Fecha de emisión: </w:t>
      </w:r>
      <w:r w:rsidR="00CF4AB1">
        <w:rPr>
          <w:rFonts w:ascii="Arial" w:hAnsi="Arial" w:cs="Arial"/>
          <w:b/>
          <w:color w:val="000000" w:themeColor="text1"/>
          <w:sz w:val="20"/>
          <w:szCs w:val="20"/>
        </w:rPr>
        <w:t>10</w:t>
      </w:r>
      <w:r w:rsidR="00741C03">
        <w:rPr>
          <w:rFonts w:ascii="Arial" w:hAnsi="Arial" w:cs="Arial"/>
          <w:b/>
          <w:color w:val="000000" w:themeColor="text1"/>
          <w:sz w:val="20"/>
          <w:szCs w:val="20"/>
        </w:rPr>
        <w:t>/0</w:t>
      </w:r>
      <w:r w:rsidR="00CF4AB1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741C03">
        <w:rPr>
          <w:rFonts w:ascii="Arial" w:hAnsi="Arial" w:cs="Arial"/>
          <w:b/>
          <w:color w:val="000000" w:themeColor="text1"/>
          <w:sz w:val="20"/>
          <w:szCs w:val="20"/>
        </w:rPr>
        <w:t>/20</w:t>
      </w:r>
      <w:r w:rsidR="008327BD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CF4AB1">
        <w:rPr>
          <w:rFonts w:ascii="Arial" w:hAnsi="Arial" w:cs="Arial"/>
          <w:b/>
          <w:color w:val="000000" w:themeColor="text1"/>
          <w:sz w:val="20"/>
          <w:szCs w:val="20"/>
        </w:rPr>
        <w:t>5</w:t>
      </w:r>
    </w:p>
    <w:p w14:paraId="3BC28B66" w14:textId="77777777" w:rsidR="0066036E" w:rsidRPr="0066036E" w:rsidRDefault="0066036E" w:rsidP="0066036E">
      <w:pPr>
        <w:pStyle w:val="Encabezado"/>
        <w:tabs>
          <w:tab w:val="left" w:pos="1215"/>
          <w:tab w:val="center" w:pos="6852"/>
        </w:tabs>
        <w:ind w:left="-900" w:firstLine="90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66036E">
        <w:rPr>
          <w:rFonts w:ascii="Arial" w:hAnsi="Arial" w:cs="Arial"/>
          <w:b/>
          <w:color w:val="000000" w:themeColor="text1"/>
          <w:sz w:val="20"/>
          <w:szCs w:val="20"/>
        </w:rPr>
        <w:t>(Artículo 10, numeral 1, Ley de Acceso a la Información Pública)</w:t>
      </w:r>
    </w:p>
    <w:p w14:paraId="316A8E0A" w14:textId="77777777" w:rsidR="00F37678" w:rsidRDefault="00F37678" w:rsidP="00F37678">
      <w:pPr>
        <w:jc w:val="center"/>
        <w:rPr>
          <w:b/>
          <w:sz w:val="32"/>
          <w:szCs w:val="32"/>
        </w:rPr>
      </w:pPr>
    </w:p>
    <w:p w14:paraId="5FD7E222" w14:textId="77777777" w:rsidR="0066036E" w:rsidRDefault="0066036E" w:rsidP="00F37678">
      <w:pPr>
        <w:jc w:val="center"/>
        <w:rPr>
          <w:b/>
          <w:sz w:val="32"/>
          <w:szCs w:val="32"/>
        </w:rPr>
      </w:pPr>
    </w:p>
    <w:p w14:paraId="780B1DA5" w14:textId="77777777" w:rsidR="00F37678" w:rsidRPr="00F37678" w:rsidRDefault="00F37678">
      <w:pPr>
        <w:rPr>
          <w:b/>
          <w:sz w:val="32"/>
          <w:szCs w:val="32"/>
        </w:rPr>
      </w:pPr>
      <w:r w:rsidRPr="00F37678">
        <w:rPr>
          <w:b/>
          <w:sz w:val="32"/>
          <w:szCs w:val="32"/>
        </w:rPr>
        <w:t xml:space="preserve">Articulo 10 Información pública de oficio. </w:t>
      </w:r>
    </w:p>
    <w:p w14:paraId="5D7D4757" w14:textId="77777777" w:rsidR="00F37678" w:rsidRDefault="00F37678" w:rsidP="00F37678">
      <w:pPr>
        <w:jc w:val="both"/>
        <w:rPr>
          <w:sz w:val="32"/>
          <w:szCs w:val="32"/>
        </w:rPr>
      </w:pPr>
      <w:r w:rsidRPr="00F37678">
        <w:rPr>
          <w:b/>
          <w:sz w:val="32"/>
          <w:szCs w:val="32"/>
        </w:rPr>
        <w:t>Numeral 25.</w:t>
      </w:r>
      <w:r w:rsidRPr="00F37678">
        <w:rPr>
          <w:sz w:val="32"/>
          <w:szCs w:val="32"/>
        </w:rPr>
        <w:t xml:space="preserve"> En caso de las entidades no gubernamentales o de carácter privado que manejen o administren fondos públicos deben hacer pública la información obligatoria contenida en los numerales anteriores, relacionada únicamente a las compras y contrataciones que realicen con dichos fondos; </w:t>
      </w:r>
    </w:p>
    <w:p w14:paraId="2A26ACF3" w14:textId="77777777" w:rsidR="00063F61" w:rsidRDefault="00063F61" w:rsidP="00567E0F">
      <w:pPr>
        <w:rPr>
          <w:b/>
          <w:sz w:val="32"/>
          <w:szCs w:val="32"/>
        </w:rPr>
      </w:pPr>
    </w:p>
    <w:p w14:paraId="28C59FAD" w14:textId="77777777" w:rsidR="00567E0F" w:rsidRDefault="00567E0F" w:rsidP="00567E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NO APLICA </w:t>
      </w:r>
    </w:p>
    <w:p w14:paraId="408B6892" w14:textId="77777777" w:rsidR="00567E0F" w:rsidRDefault="00567E0F" w:rsidP="00567E0F">
      <w:p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Ya  que</w:t>
      </w:r>
      <w:proofErr w:type="gramEnd"/>
      <w:r>
        <w:rPr>
          <w:sz w:val="32"/>
          <w:szCs w:val="32"/>
        </w:rPr>
        <w:t xml:space="preserve"> esta Gobernación es una entidad Gubernamental, Derivado de la naturaleza de sus funciones, de conformidad con lo que estipula en los Artículos 41 al 48 del Decreto 114-97 Ley del Organismo Ejecutivo.</w:t>
      </w:r>
    </w:p>
    <w:p w14:paraId="3F376FC6" w14:textId="77777777" w:rsidR="00567E0F" w:rsidRDefault="00567E0F" w:rsidP="00567E0F">
      <w:pPr>
        <w:jc w:val="both"/>
        <w:rPr>
          <w:sz w:val="32"/>
          <w:szCs w:val="32"/>
        </w:rPr>
      </w:pPr>
    </w:p>
    <w:p w14:paraId="74B01A4C" w14:textId="44AC5DD2" w:rsidR="00CF4AB1" w:rsidRDefault="00567E0F" w:rsidP="00CF4AB1">
      <w:pPr>
        <w:jc w:val="center"/>
        <w:rPr>
          <w:sz w:val="32"/>
          <w:szCs w:val="32"/>
        </w:rPr>
      </w:pPr>
      <w:r>
        <w:rPr>
          <w:sz w:val="32"/>
          <w:szCs w:val="32"/>
        </w:rPr>
        <w:t>Año 20</w:t>
      </w:r>
      <w:r w:rsidR="008327BD">
        <w:rPr>
          <w:sz w:val="32"/>
          <w:szCs w:val="32"/>
        </w:rPr>
        <w:t>2</w:t>
      </w:r>
      <w:r w:rsidR="00CF4AB1">
        <w:rPr>
          <w:sz w:val="32"/>
          <w:szCs w:val="32"/>
        </w:rPr>
        <w:t>5</w:t>
      </w:r>
      <w:bookmarkStart w:id="0" w:name="_GoBack"/>
      <w:bookmarkEnd w:id="0"/>
    </w:p>
    <w:p w14:paraId="26C5F26B" w14:textId="77777777" w:rsidR="00567E0F" w:rsidRPr="00F37678" w:rsidRDefault="00567E0F" w:rsidP="00F37678">
      <w:pPr>
        <w:jc w:val="center"/>
        <w:rPr>
          <w:b/>
          <w:sz w:val="32"/>
          <w:szCs w:val="32"/>
        </w:rPr>
      </w:pPr>
    </w:p>
    <w:sectPr w:rsidR="00567E0F" w:rsidRPr="00F376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78"/>
    <w:rsid w:val="00063F61"/>
    <w:rsid w:val="002F35C5"/>
    <w:rsid w:val="00507300"/>
    <w:rsid w:val="00567E0F"/>
    <w:rsid w:val="0066036E"/>
    <w:rsid w:val="00722941"/>
    <w:rsid w:val="00741C03"/>
    <w:rsid w:val="008327BD"/>
    <w:rsid w:val="00AC37FD"/>
    <w:rsid w:val="00CF4AB1"/>
    <w:rsid w:val="00E618FE"/>
    <w:rsid w:val="00F3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8284B"/>
  <w15:docId w15:val="{58F54768-8651-463E-87D1-AA638CD7B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73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07300"/>
    <w:pPr>
      <w:spacing w:after="0" w:line="240" w:lineRule="auto"/>
    </w:pPr>
  </w:style>
  <w:style w:type="character" w:styleId="Referenciaintensa">
    <w:name w:val="Intense Reference"/>
    <w:basedOn w:val="Fuentedeprrafopredeter"/>
    <w:uiPriority w:val="32"/>
    <w:qFormat/>
    <w:rsid w:val="00507300"/>
    <w:rPr>
      <w:b/>
      <w:bCs/>
      <w:smallCaps/>
      <w:color w:val="C0504D" w:themeColor="accent2"/>
      <w:spacing w:val="5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50730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Encabezado">
    <w:name w:val="header"/>
    <w:basedOn w:val="Normal"/>
    <w:link w:val="EncabezadoCar"/>
    <w:unhideWhenUsed/>
    <w:rsid w:val="0066036E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rsid w:val="0066036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Ángulo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BEATRIZ</dc:creator>
  <cp:lastModifiedBy>Usuario</cp:lastModifiedBy>
  <cp:revision>2</cp:revision>
  <cp:lastPrinted>2017-06-19T16:39:00Z</cp:lastPrinted>
  <dcterms:created xsi:type="dcterms:W3CDTF">2025-02-10T18:44:00Z</dcterms:created>
  <dcterms:modified xsi:type="dcterms:W3CDTF">2025-02-10T18:44:00Z</dcterms:modified>
</cp:coreProperties>
</file>