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D082" w14:textId="77777777" w:rsidR="003E0D7C" w:rsidRDefault="003E0D7C" w:rsidP="003E0D7C">
      <w:pPr>
        <w:jc w:val="center"/>
        <w:rPr>
          <w:sz w:val="96"/>
          <w:szCs w:val="96"/>
          <w:lang w:val="es-MX"/>
        </w:rPr>
      </w:pPr>
    </w:p>
    <w:p w14:paraId="7411CB10" w14:textId="77777777" w:rsidR="006A09F0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ARTICULO 10 LAIP</w:t>
      </w:r>
    </w:p>
    <w:p w14:paraId="69A81BB9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NUMERAL 12</w:t>
      </w:r>
    </w:p>
    <w:p w14:paraId="36112672" w14:textId="6C5CC89A" w:rsidR="003E0D7C" w:rsidRPr="003E0D7C" w:rsidRDefault="0031627D" w:rsidP="003E0D7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F83B08">
        <w:rPr>
          <w:sz w:val="96"/>
          <w:szCs w:val="96"/>
          <w:lang w:val="es-MX"/>
        </w:rPr>
        <w:t>DE</w:t>
      </w:r>
      <w:r w:rsidR="00021C80">
        <w:rPr>
          <w:sz w:val="96"/>
          <w:szCs w:val="96"/>
          <w:lang w:val="es-MX"/>
        </w:rPr>
        <w:t xml:space="preserve"> </w:t>
      </w:r>
      <w:r w:rsidR="00395413">
        <w:rPr>
          <w:sz w:val="96"/>
          <w:szCs w:val="96"/>
          <w:lang w:val="es-MX"/>
        </w:rPr>
        <w:t>MAYO</w:t>
      </w:r>
      <w:r w:rsidR="004B44D5">
        <w:rPr>
          <w:sz w:val="96"/>
          <w:szCs w:val="96"/>
          <w:lang w:val="es-MX"/>
        </w:rPr>
        <w:t xml:space="preserve"> </w:t>
      </w:r>
      <w:r w:rsidR="00AA376C">
        <w:rPr>
          <w:sz w:val="96"/>
          <w:szCs w:val="96"/>
          <w:lang w:val="es-MX"/>
        </w:rPr>
        <w:t xml:space="preserve">      </w:t>
      </w:r>
      <w:r w:rsidR="003E0D7C" w:rsidRPr="003E0D7C">
        <w:rPr>
          <w:sz w:val="96"/>
          <w:szCs w:val="96"/>
          <w:lang w:val="es-MX"/>
        </w:rPr>
        <w:t>20</w:t>
      </w:r>
      <w:r w:rsidR="00044BF0">
        <w:rPr>
          <w:sz w:val="96"/>
          <w:szCs w:val="96"/>
          <w:lang w:val="es-MX"/>
        </w:rPr>
        <w:t>2</w:t>
      </w:r>
      <w:r w:rsidR="00AE2F96">
        <w:rPr>
          <w:sz w:val="96"/>
          <w:szCs w:val="96"/>
          <w:lang w:val="es-MX"/>
        </w:rPr>
        <w:t>1</w:t>
      </w:r>
    </w:p>
    <w:p w14:paraId="4AFCA593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VIATICOS EN EL</w:t>
      </w:r>
    </w:p>
    <w:p w14:paraId="5968E127" w14:textId="43F93061" w:rsidR="00D76162" w:rsidRDefault="003E0D7C" w:rsidP="0031627D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IN</w:t>
      </w:r>
      <w:r w:rsidRPr="003E0D7C">
        <w:rPr>
          <w:sz w:val="96"/>
          <w:szCs w:val="96"/>
          <w:lang w:val="es-MX"/>
        </w:rPr>
        <w:t>TERIOR</w:t>
      </w:r>
      <w:r w:rsidR="00EC30B7">
        <w:rPr>
          <w:sz w:val="96"/>
          <w:szCs w:val="96"/>
          <w:lang w:val="es-MX"/>
        </w:rPr>
        <w:t xml:space="preserve">  Y EXTERIOR</w:t>
      </w:r>
    </w:p>
    <w:p w14:paraId="32105F63" w14:textId="77777777" w:rsidR="00C54E66" w:rsidRDefault="00C54E66" w:rsidP="0031627D">
      <w:pPr>
        <w:jc w:val="center"/>
        <w:rPr>
          <w:sz w:val="96"/>
          <w:szCs w:val="96"/>
          <w:lang w:val="es-MX"/>
        </w:rPr>
        <w:sectPr w:rsidR="00C54E66" w:rsidSect="0083191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8E88DC1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49C1CAFC" w14:textId="5AE471A4" w:rsidR="00C54E66" w:rsidRPr="005C64B8" w:rsidRDefault="00C54E66" w:rsidP="00C54E6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5C64B8">
        <w:rPr>
          <w:b/>
          <w:bCs/>
          <w:sz w:val="28"/>
          <w:szCs w:val="28"/>
          <w:lang w:val="es-MX"/>
        </w:rPr>
        <w:t>GOBERNACIÓN DEPARTAMENTAL DE CHIMALTENANGO</w:t>
      </w:r>
    </w:p>
    <w:p w14:paraId="59757CF7" w14:textId="7777777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713EC2FA" w14:textId="2626D7E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Responsable de actualización de información: Rudy Tala Pérez</w:t>
      </w:r>
    </w:p>
    <w:p w14:paraId="3B3678DD" w14:textId="3F47D57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Fecha de Emisión: </w:t>
      </w:r>
      <w:r w:rsidR="00395413">
        <w:rPr>
          <w:sz w:val="28"/>
          <w:szCs w:val="28"/>
          <w:lang w:val="es-MX"/>
        </w:rPr>
        <w:t>07</w:t>
      </w:r>
      <w:r>
        <w:rPr>
          <w:sz w:val="28"/>
          <w:szCs w:val="28"/>
          <w:lang w:val="es-MX"/>
        </w:rPr>
        <w:t>/</w:t>
      </w:r>
      <w:r w:rsidR="000B5AF8">
        <w:rPr>
          <w:sz w:val="28"/>
          <w:szCs w:val="28"/>
          <w:lang w:val="es-MX"/>
        </w:rPr>
        <w:t>0</w:t>
      </w:r>
      <w:r w:rsidR="00395413">
        <w:rPr>
          <w:sz w:val="28"/>
          <w:szCs w:val="28"/>
          <w:lang w:val="es-MX"/>
        </w:rPr>
        <w:t>6</w:t>
      </w:r>
      <w:r>
        <w:rPr>
          <w:sz w:val="28"/>
          <w:szCs w:val="28"/>
          <w:lang w:val="es-MX"/>
        </w:rPr>
        <w:t>/202</w:t>
      </w:r>
      <w:r w:rsidR="000B5AF8">
        <w:rPr>
          <w:sz w:val="28"/>
          <w:szCs w:val="28"/>
          <w:lang w:val="es-MX"/>
        </w:rPr>
        <w:t>1</w:t>
      </w:r>
    </w:p>
    <w:p w14:paraId="1DBD646E" w14:textId="0B47EF0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Artículo 10, numeral 12, Ley de Acceso a la información Pública</w:t>
      </w:r>
    </w:p>
    <w:p w14:paraId="61AA2E45" w14:textId="58BDEC8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0927BA42" w14:textId="2DA0EDB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Listado de viajes Nacionales e Interna</w:t>
      </w:r>
      <w:r w:rsidR="005C64B8">
        <w:rPr>
          <w:sz w:val="28"/>
          <w:szCs w:val="28"/>
          <w:lang w:val="es-MX"/>
        </w:rPr>
        <w:t>cionales</w:t>
      </w:r>
    </w:p>
    <w:p w14:paraId="11CD15D9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tbl>
      <w:tblPr>
        <w:tblStyle w:val="Tablaconcuadrcula"/>
        <w:tblW w:w="14575" w:type="dxa"/>
        <w:tblLayout w:type="fixed"/>
        <w:tblLook w:val="04A0" w:firstRow="1" w:lastRow="0" w:firstColumn="1" w:lastColumn="0" w:noHBand="0" w:noVBand="1"/>
      </w:tblPr>
      <w:tblGrid>
        <w:gridCol w:w="612"/>
        <w:gridCol w:w="1453"/>
        <w:gridCol w:w="1710"/>
        <w:gridCol w:w="2880"/>
        <w:gridCol w:w="2430"/>
        <w:gridCol w:w="1620"/>
        <w:gridCol w:w="1170"/>
        <w:gridCol w:w="1170"/>
        <w:gridCol w:w="1530"/>
      </w:tblGrid>
      <w:tr w:rsidR="005C64B8" w14:paraId="4E5FA285" w14:textId="77777777" w:rsidTr="00FE06F4">
        <w:trPr>
          <w:trHeight w:val="512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58CE4C" w14:textId="433A1C1C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No. 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14:paraId="2CDB8AB2" w14:textId="5CA387C5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Viaje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7D6493F8" w14:textId="6560F234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Objetivos de la Comisión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68D91F9" w14:textId="65167C2E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Personal autorizado en la comisión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5025C11E" w14:textId="3D10914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Destino de la Comisión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36E7690" w14:textId="576D260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de Boletos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FC743E9" w14:textId="4C9ABAF3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e Viáticos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A851411" w14:textId="0292377A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Logros alcanzados</w:t>
            </w:r>
          </w:p>
        </w:tc>
      </w:tr>
      <w:tr w:rsidR="005C64B8" w14:paraId="4025C7F6" w14:textId="77777777" w:rsidTr="00FE06F4">
        <w:trPr>
          <w:trHeight w:val="620"/>
        </w:trPr>
        <w:tc>
          <w:tcPr>
            <w:tcW w:w="612" w:type="dxa"/>
            <w:vMerge/>
            <w:vAlign w:val="center"/>
          </w:tcPr>
          <w:p w14:paraId="45EABA0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0A0F2" w14:textId="3612B28B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Nacional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5B5967" w14:textId="4598D760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Internacional</w:t>
            </w:r>
          </w:p>
        </w:tc>
        <w:tc>
          <w:tcPr>
            <w:tcW w:w="2880" w:type="dxa"/>
            <w:vMerge/>
            <w:vAlign w:val="center"/>
          </w:tcPr>
          <w:p w14:paraId="25819711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Merge/>
            <w:vAlign w:val="center"/>
          </w:tcPr>
          <w:p w14:paraId="778D281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Merge/>
            <w:vAlign w:val="center"/>
          </w:tcPr>
          <w:p w14:paraId="7D46D33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2120CF8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02C52D1B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Merge/>
            <w:vAlign w:val="center"/>
          </w:tcPr>
          <w:p w14:paraId="616022D9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58A9481B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474ECC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14AC61E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4351CC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749D14A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92DD36F" w14:textId="2AA6F03E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16CB2" wp14:editId="4B733E29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442595</wp:posOffset>
                      </wp:positionV>
                      <wp:extent cx="3510915" cy="1828800"/>
                      <wp:effectExtent l="0" t="0" r="0" b="12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4CF03" w14:textId="082B184E" w:rsidR="005C64B8" w:rsidRPr="005C64B8" w:rsidRDefault="005C64B8" w:rsidP="005C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1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17.15pt;margin-top:34.85pt;width:27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" filled="f" stroked="f">
                      <v:textbox style="mso-fit-shape-to-text:t">
                        <w:txbxContent>
                          <w:p w14:paraId="0994CF03" w14:textId="082B184E" w:rsidR="005C64B8" w:rsidRPr="005C64B8" w:rsidRDefault="005C64B8" w:rsidP="005C6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7E152CE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0D68831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7D7AF0A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706E75C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4444240E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7140148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4260DF1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95AE04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4E5BC23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313776F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37DB2B7C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E1FFA6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BD630C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43197FA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2824CBF7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52811D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6D4230E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F5A59F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683B43E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4A904E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232EFCA6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C9F2C2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16D57F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3AD568D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EA1281D" w14:textId="77777777" w:rsidR="00C54E66" w:rsidRPr="003E0D7C" w:rsidRDefault="00C54E66" w:rsidP="005C64B8">
      <w:pPr>
        <w:jc w:val="center"/>
        <w:rPr>
          <w:sz w:val="96"/>
          <w:szCs w:val="96"/>
          <w:lang w:val="es-MX"/>
        </w:rPr>
      </w:pPr>
    </w:p>
    <w:sectPr w:rsidR="00C54E66" w:rsidRPr="003E0D7C" w:rsidSect="005C64B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453C" w14:textId="77777777" w:rsidR="00824EC8" w:rsidRDefault="00824EC8" w:rsidP="00C54E66">
      <w:pPr>
        <w:spacing w:after="0" w:line="240" w:lineRule="auto"/>
      </w:pPr>
      <w:r>
        <w:separator/>
      </w:r>
    </w:p>
  </w:endnote>
  <w:endnote w:type="continuationSeparator" w:id="0">
    <w:p w14:paraId="542B6F47" w14:textId="77777777" w:rsidR="00824EC8" w:rsidRDefault="00824EC8" w:rsidP="00C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A094" w14:textId="77777777" w:rsidR="00824EC8" w:rsidRDefault="00824EC8" w:rsidP="00C54E66">
      <w:pPr>
        <w:spacing w:after="0" w:line="240" w:lineRule="auto"/>
      </w:pPr>
      <w:r>
        <w:separator/>
      </w:r>
    </w:p>
  </w:footnote>
  <w:footnote w:type="continuationSeparator" w:id="0">
    <w:p w14:paraId="30FF4137" w14:textId="77777777" w:rsidR="00824EC8" w:rsidRDefault="00824EC8" w:rsidP="00C5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7C"/>
    <w:rsid w:val="00021C80"/>
    <w:rsid w:val="00044BF0"/>
    <w:rsid w:val="000A2243"/>
    <w:rsid w:val="000B5AF8"/>
    <w:rsid w:val="000C0EBF"/>
    <w:rsid w:val="000E49B7"/>
    <w:rsid w:val="00110BB2"/>
    <w:rsid w:val="00142AFC"/>
    <w:rsid w:val="00180BFF"/>
    <w:rsid w:val="00190936"/>
    <w:rsid w:val="00215445"/>
    <w:rsid w:val="002A4153"/>
    <w:rsid w:val="002C0B1E"/>
    <w:rsid w:val="00304B16"/>
    <w:rsid w:val="0031627D"/>
    <w:rsid w:val="00352458"/>
    <w:rsid w:val="003703C2"/>
    <w:rsid w:val="00395413"/>
    <w:rsid w:val="003E0D7C"/>
    <w:rsid w:val="003F62A7"/>
    <w:rsid w:val="00430571"/>
    <w:rsid w:val="004703B8"/>
    <w:rsid w:val="004A5C6E"/>
    <w:rsid w:val="004B44D5"/>
    <w:rsid w:val="004C5B2D"/>
    <w:rsid w:val="004D3DAE"/>
    <w:rsid w:val="004F2110"/>
    <w:rsid w:val="004F7FE2"/>
    <w:rsid w:val="005711FC"/>
    <w:rsid w:val="00584AAC"/>
    <w:rsid w:val="005C64B8"/>
    <w:rsid w:val="0062689F"/>
    <w:rsid w:val="0067119F"/>
    <w:rsid w:val="006A09F0"/>
    <w:rsid w:val="006B5042"/>
    <w:rsid w:val="006B7CFE"/>
    <w:rsid w:val="00824EC8"/>
    <w:rsid w:val="00831914"/>
    <w:rsid w:val="008D3366"/>
    <w:rsid w:val="008E1E8F"/>
    <w:rsid w:val="008F6C1B"/>
    <w:rsid w:val="00AA376C"/>
    <w:rsid w:val="00AE2F96"/>
    <w:rsid w:val="00B02EFC"/>
    <w:rsid w:val="00B06C0C"/>
    <w:rsid w:val="00B31B82"/>
    <w:rsid w:val="00BA1DD7"/>
    <w:rsid w:val="00BA75D3"/>
    <w:rsid w:val="00BE38FC"/>
    <w:rsid w:val="00C04647"/>
    <w:rsid w:val="00C179AB"/>
    <w:rsid w:val="00C275C7"/>
    <w:rsid w:val="00C54E66"/>
    <w:rsid w:val="00C736C3"/>
    <w:rsid w:val="00C96752"/>
    <w:rsid w:val="00CC6D3C"/>
    <w:rsid w:val="00D76162"/>
    <w:rsid w:val="00D94021"/>
    <w:rsid w:val="00DC78B7"/>
    <w:rsid w:val="00DE1D79"/>
    <w:rsid w:val="00E9386C"/>
    <w:rsid w:val="00EC30B7"/>
    <w:rsid w:val="00ED5DED"/>
    <w:rsid w:val="00F116B3"/>
    <w:rsid w:val="00F73401"/>
    <w:rsid w:val="00F83B08"/>
    <w:rsid w:val="00F9279C"/>
    <w:rsid w:val="00FB5B73"/>
    <w:rsid w:val="00FE06F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B5CC"/>
  <w15:docId w15:val="{E9D1FEA7-F8A8-47B2-B4E5-CA17871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66"/>
  </w:style>
  <w:style w:type="paragraph" w:styleId="Piedepgina">
    <w:name w:val="footer"/>
    <w:basedOn w:val="Normal"/>
    <w:link w:val="Piedepgina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6"/>
  </w:style>
  <w:style w:type="table" w:styleId="Tablaconcuadrcula">
    <w:name w:val="Table Grid"/>
    <w:basedOn w:val="Tablanormal"/>
    <w:uiPriority w:val="59"/>
    <w:rsid w:val="005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17</cp:revision>
  <cp:lastPrinted>2020-05-12T21:18:00Z</cp:lastPrinted>
  <dcterms:created xsi:type="dcterms:W3CDTF">2020-06-11T17:12:00Z</dcterms:created>
  <dcterms:modified xsi:type="dcterms:W3CDTF">2021-06-07T17:33:00Z</dcterms:modified>
</cp:coreProperties>
</file>